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5955" w:rsidRDefault="006A5955" w:rsidP="008F48F8">
      <w:pPr>
        <w:tabs>
          <w:tab w:val="left" w:pos="6465"/>
        </w:tabs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6A5955" w:rsidRDefault="006A5955" w:rsidP="008F48F8">
      <w:pPr>
        <w:tabs>
          <w:tab w:val="left" w:pos="6465"/>
        </w:tabs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EE3C37" w:rsidRDefault="00856928" w:rsidP="008F48F8">
      <w:pPr>
        <w:tabs>
          <w:tab w:val="left" w:pos="6465"/>
        </w:tabs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Зайтуна\Desktop\Скан_202309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йтуна\Desktop\Скан_202309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3C37" w:rsidRDefault="00EE3C37" w:rsidP="008F48F8">
      <w:pPr>
        <w:tabs>
          <w:tab w:val="left" w:pos="6465"/>
        </w:tabs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E3C37" w:rsidRDefault="00EE3C37" w:rsidP="008F48F8">
      <w:pPr>
        <w:tabs>
          <w:tab w:val="left" w:pos="6465"/>
        </w:tabs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E3C37" w:rsidRDefault="00EE3C37" w:rsidP="008F48F8">
      <w:pPr>
        <w:tabs>
          <w:tab w:val="left" w:pos="6465"/>
        </w:tabs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E3C37" w:rsidRDefault="00EE3C37" w:rsidP="008F48F8">
      <w:pPr>
        <w:tabs>
          <w:tab w:val="left" w:pos="6465"/>
        </w:tabs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507F8" w:rsidRDefault="00EE3C37" w:rsidP="00856928">
      <w:pPr>
        <w:tabs>
          <w:tab w:val="left" w:pos="646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</w:t>
      </w:r>
      <w:r w:rsidR="00856928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     </w:t>
      </w:r>
      <w:r w:rsidR="008F48F8" w:rsidRPr="008F4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3507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797BCB" w:rsidRPr="00797BCB" w:rsidRDefault="00797BCB" w:rsidP="00797B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 учебному плану по реализации основной общеобразовательной программы </w:t>
      </w:r>
    </w:p>
    <w:p w:rsidR="00797BCB" w:rsidRPr="00797BCB" w:rsidRDefault="00797BCB" w:rsidP="00797B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для ДОУ является нормативным документом, устанавливающим перечень образовательных областей и объём учебного времени, отводимого на проведение непосредственно образовательной деятельности.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составлении учебного плана по реализации основной общеобразовательной программы учитывались следующие нормативно-правовые документы:</w:t>
      </w:r>
    </w:p>
    <w:p w:rsidR="00797BCB" w:rsidRPr="00797BCB" w:rsidRDefault="00797BCB" w:rsidP="00797BCB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97BC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1. Закон РФ «Об образовании» (29 декабря 2012 года № 273 – ФЗ) </w:t>
      </w:r>
    </w:p>
    <w:p w:rsidR="00797BCB" w:rsidRPr="00797BCB" w:rsidRDefault="00797BCB" w:rsidP="00797BCB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97BC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2. Декларация прав человека. Принята Генеральной Ассамблеей ООН 20.11.1959 г. </w:t>
      </w:r>
    </w:p>
    <w:p w:rsidR="00797BCB" w:rsidRPr="00797BCB" w:rsidRDefault="00797BCB" w:rsidP="00797BCB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97BC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3. Порядком организации и осуществления образовательной деятельности по общеобразовательным программам дошкольного образования, утвержденном  приказом Министерства образования и науки Российской Федерации от 30. 08. 2013 г. № 1014 </w:t>
      </w:r>
    </w:p>
    <w:p w:rsidR="00797BCB" w:rsidRPr="00797BCB" w:rsidRDefault="00797BCB" w:rsidP="00797BCB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97BC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4. Национальная доктрина образования в РФ на период до 2025 года. </w:t>
      </w:r>
    </w:p>
    <w:p w:rsidR="00797BCB" w:rsidRPr="00797BCB" w:rsidRDefault="00797BCB" w:rsidP="00797BCB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97BC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5. Приказ Министерства образования и науки Российской Федерации (Минобрнауки России) от 17 октября 2013 г. N 1155 г. Москва  "Об утверждении федерального государственного образовательного стандарта дошкольного образования" </w:t>
      </w:r>
    </w:p>
    <w:p w:rsidR="00797BCB" w:rsidRPr="00797BCB" w:rsidRDefault="00797BCB" w:rsidP="00797BCB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97BC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6. Федеральный государственный образовательный стандарт дошкольного образования (зарегистрирован в Минюсте РФ 14 ноября 2013 г. № 30384) </w:t>
      </w:r>
    </w:p>
    <w:p w:rsidR="00797BCB" w:rsidRPr="00797BCB" w:rsidRDefault="00797BCB" w:rsidP="00797BCB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97BC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7. ПРОЕКТ Методические рекомендации по организации предметно-пространственной развивающей образовательной среды в образовательных организациях, реализующих образовательные программы дошкольного образования в условиях подготовки к введению ФГОС дошкольного образования </w:t>
      </w:r>
    </w:p>
    <w:p w:rsidR="00797BCB" w:rsidRPr="00797BCB" w:rsidRDefault="00797BCB" w:rsidP="00797BCB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97BC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8. Письмо МО РФ № 06-1844 от 11.12.2006 г. «О примерных требованиях к программам дополнительного образования детей». </w:t>
      </w:r>
    </w:p>
    <w:p w:rsidR="00797BCB" w:rsidRPr="00797BCB" w:rsidRDefault="00797BCB" w:rsidP="00797BCB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97BCB">
        <w:rPr>
          <w:rFonts w:ascii="Times New Roman" w:eastAsia="Calibri" w:hAnsi="Times New Roman" w:cs="Times New Roman"/>
          <w:color w:val="000000"/>
          <w:sz w:val="24"/>
          <w:szCs w:val="24"/>
        </w:rPr>
        <w:t>9. ПОСТАНОВЛЕНИЕ Главного государственного санитарного врача РФ "Об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от 15 мая 2013 года №26 ОБ</w:t>
      </w:r>
    </w:p>
    <w:p w:rsidR="00797BCB" w:rsidRPr="00797BCB" w:rsidRDefault="00797BCB" w:rsidP="00797BCB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97BC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10. План действий по обеспечению введения ФГОС ДО от 31.12.2013 г. </w:t>
      </w:r>
    </w:p>
    <w:p w:rsidR="00797BCB" w:rsidRPr="00797BCB" w:rsidRDefault="00797BCB" w:rsidP="00797BCB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97BCB">
        <w:rPr>
          <w:rFonts w:ascii="Times New Roman" w:eastAsia="Calibri" w:hAnsi="Times New Roman" w:cs="Times New Roman"/>
          <w:color w:val="000000"/>
          <w:sz w:val="24"/>
          <w:szCs w:val="24"/>
        </w:rPr>
        <w:t>12. Закон РТ № 16 от 03.03.2012 г. «О государственных языках РТ и других языках в РТ».</w:t>
      </w:r>
    </w:p>
    <w:p w:rsidR="00797BCB" w:rsidRPr="00797BCB" w:rsidRDefault="00797BCB" w:rsidP="00797BCB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97BCB">
        <w:rPr>
          <w:rFonts w:ascii="Times New Roman" w:eastAsia="Calibri" w:hAnsi="Times New Roman" w:cs="Times New Roman"/>
          <w:color w:val="000000"/>
          <w:sz w:val="24"/>
          <w:szCs w:val="24"/>
        </w:rPr>
        <w:t>13. Методическими рекомендациями по организации обучения детей татарскому (русскому языку в дошкольных образовательных организациях  от 08.11.2013г. № 15588/13</w:t>
      </w:r>
    </w:p>
    <w:p w:rsidR="00797BCB" w:rsidRPr="00797BCB" w:rsidRDefault="00797BCB" w:rsidP="00797BCB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97BCB">
        <w:rPr>
          <w:rFonts w:ascii="Times New Roman" w:eastAsia="Calibri" w:hAnsi="Times New Roman" w:cs="Times New Roman"/>
          <w:color w:val="000000"/>
          <w:sz w:val="24"/>
          <w:szCs w:val="24"/>
        </w:rPr>
        <w:t>14. Уставом МБДОУ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 дошкольного образовательного учреждения  реализует основную общеобразовательную программу дошкольного образовательного учреждения: разработанная на основании основной общеобразовательной программы дошкольного образования «От рождения до школы» под редакцией Н.Е.Вераксы, М.А.Васильевой, Т.С. Комаровой (</w:t>
      </w:r>
      <w:r w:rsidRPr="00797BCB">
        <w:rPr>
          <w:rFonts w:ascii="Times New Roman" w:eastAsia="Calibri" w:hAnsi="Times New Roman" w:cs="Times New Roman"/>
          <w:sz w:val="24"/>
          <w:szCs w:val="24"/>
        </w:rPr>
        <w:t>инвариантная (обязательная) часть); региональную программу дошкольного образования Р.К. Шаеховой и УМК.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Учебный план определяет организацию </w:t>
      </w: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r w:rsidRPr="00797B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-образовательного процесса  в учреждении и структуру основной общеобразовательной программы дошкольного образования, реализуемой в ДОУ.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состоит из двух частей: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инвариантной (обязательной) части;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вариативной части. 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Инвариантная часть обеспечивает достижение воспитанниками готовности к школе, а именно необходимый и достаточный уровень развития ребенка для успешного освоения им основных общеобразовательных программ начального общего образования. Инвариантная часть реализуется через непосредственно образовательную деятельность (НОД), в этот перечень входят НОД, предусматривающие реализацию дополнительных парциальных программ.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воспитательно-образовательный процесс. Вариативная часть включает в себя, в том числе, НОД по дополнительным парциальным программам.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Время, необходимое для реализации программы, составляет от 65% до 80% времени пребывания детей в группах в зависимости от возраста детей, их индивидуальных особенностей и потребностей, а также вида группы, в которой программа реализуется.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Объем базовой части программы составляет до 80% времени, необходимого для реализации программы, вариативной  части -  20% общего объема программы.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учебный план включены определенные образовательные области:</w:t>
      </w:r>
    </w:p>
    <w:p w:rsidR="00797BCB" w:rsidRPr="00797BCB" w:rsidRDefault="00797BCB" w:rsidP="00797BCB">
      <w:pPr>
        <w:numPr>
          <w:ilvl w:val="0"/>
          <w:numId w:val="2"/>
        </w:numPr>
        <w:tabs>
          <w:tab w:val="num" w:pos="-284"/>
        </w:tabs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</w:t>
      </w:r>
      <w:r w:rsidRPr="00797BC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е развитие </w:t>
      </w:r>
    </w:p>
    <w:p w:rsidR="00797BCB" w:rsidRPr="00797BCB" w:rsidRDefault="00797BCB" w:rsidP="00797BCB">
      <w:pPr>
        <w:numPr>
          <w:ilvl w:val="0"/>
          <w:numId w:val="2"/>
        </w:numPr>
        <w:tabs>
          <w:tab w:val="num" w:pos="-284"/>
        </w:tabs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художественно-эстетическое </w:t>
      </w:r>
      <w:r w:rsidRPr="00797BC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развитие </w:t>
      </w:r>
    </w:p>
    <w:p w:rsidR="00797BCB" w:rsidRPr="00797BCB" w:rsidRDefault="00797BCB" w:rsidP="00797BCB">
      <w:pPr>
        <w:numPr>
          <w:ilvl w:val="0"/>
          <w:numId w:val="2"/>
        </w:numPr>
        <w:tabs>
          <w:tab w:val="num" w:pos="-284"/>
        </w:tabs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физическое </w:t>
      </w:r>
      <w:r w:rsidRPr="00797BC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развитие</w:t>
      </w:r>
    </w:p>
    <w:p w:rsidR="00797BCB" w:rsidRPr="00797BCB" w:rsidRDefault="00797BCB" w:rsidP="00797BCB">
      <w:pPr>
        <w:numPr>
          <w:ilvl w:val="0"/>
          <w:numId w:val="2"/>
        </w:numPr>
        <w:tabs>
          <w:tab w:val="num" w:pos="-284"/>
        </w:tabs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</w:t>
      </w:r>
      <w:r w:rsidRPr="00797BC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– коммуникативное развитие </w:t>
      </w:r>
    </w:p>
    <w:p w:rsidR="00797BCB" w:rsidRPr="00797BCB" w:rsidRDefault="00797BCB" w:rsidP="00797BCB">
      <w:pPr>
        <w:numPr>
          <w:ilvl w:val="0"/>
          <w:numId w:val="2"/>
        </w:numPr>
        <w:tabs>
          <w:tab w:val="num" w:pos="-284"/>
        </w:tabs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Речевое развитие  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Образовательные области национально-регионального компонента согласуются с требованиями федерального компонента и реализуются посредством интеграции его в НОД и совместную деятельность воспитателей и детей. 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Инвариантная часть</w:t>
      </w: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плана соответствует предельно допустимой нагрузке и требованиям государственного стандарта.</w:t>
      </w:r>
    </w:p>
    <w:p w:rsidR="00797BCB" w:rsidRPr="00797BCB" w:rsidRDefault="00797BCB" w:rsidP="00797BCB">
      <w:pPr>
        <w:widowControl w:val="0"/>
        <w:autoSpaceDE w:val="0"/>
        <w:autoSpaceDN w:val="0"/>
        <w:adjustRightInd w:val="0"/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Максимально допустимый объем недельной учебной нагрузки на воспитанника ДОУ соответствует требованиям СанПиН и составляет: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Первый младший возраст (2 – 3 года) – 5 дней по 2 НОД. Общее время – 1 час 40 минут. (Продолжительность непрерывной образовательной деятельности не более 10 минут в первую половину дня)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Второй младший возраст -  5 дней по 2 НОД. Общее время НОД – 2 часа 30 минут.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возраст - 5 дней  по 2 НОД. Общее время НОД – 3 часа 20 минут.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возраст - 5 дней по 2 НОД в первую половину, 3 дня по 1 НОД во вторую половину дня. Общее время НОД – 5 часов 25 минут.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Подготовительный возраст – 5 дней по 2 НОД в первую половину дня, 4 дня по 1 НОД во вторую половину дня. Общее время НОД  – 7 часов.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младшей и средней  возрасте  проводится 10 НОД в неделю, в старшей – 13 НОД, в подготовительной к школе возрасте – 14 НОД в неделю.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непрерывной непосредственно образовательной деятельности для детей 4-го года жизни - не более 15 минут, для детей 5-го года жизни - не более 20 минут, для детей 6-го года жизни - не более 25 минут, а для детей 7-го года жизни -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минут и 1, 5 часа соответственно. В середине времени, отведенного на непрерывную образовательную деятельность, проводится физкультминутка. Перерывы между периодами непрерывной образовательной деятельности - не менее 10 минут.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Непосредственно образовательную деятельность по физическому развитию детей в возрасте от 3 до 7 лет организуется 3 раза в неделю. В старшей и подготовительных возрастах один раз в неделю круглогодично организовывается непосредственно образовательную деятельность по физическому развитию детей на открытом воздухе.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BCB" w:rsidRPr="00797BCB" w:rsidRDefault="00797BCB" w:rsidP="00797BCB">
      <w:pPr>
        <w:spacing w:after="0" w:line="240" w:lineRule="auto"/>
        <w:ind w:left="-113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Содержание  </w:t>
      </w:r>
      <w:r w:rsidRPr="00797B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вариативной  ( модульной) части</w:t>
      </w: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плана не превышает допустимой нагрузки. 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 самостоятельной деятельности как свободной деятельности воспитанников в условиях созданной педагогами предметно-развивающей образовательной среды по каждой образовательной области не определяется.Общий объем самостоятельной деятельности детей - 3-4 часа в день для всех возрастных групп.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летний период учебные занятия не проводятся. Организованно в игровой форме проводится физкультурно-оздоровительная деятельность и музыкальная. В это время увеличивается продолжительность прогулок, а также проводятся  спортивные и подвижные игры, спортивные праздники, экскурсии и др. 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Ежемесячно в последнюю пятницу проводятся Дни Здоровья во всех дошкольных группах. В течение двух недель в октябре и мае (после образовательной работы) проводится педагогическая диагностика по образовательным областям и детского развития как адекватная форма оценивания результатов освоения Программы детьми дошкольного возраста.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 соответствии с базовой программой</w:t>
      </w: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воспитатель может варьировать место занятий в педагогическом процессе, интегрировать содержание различных видов занятий в зависимости от поставленных целей и задач обучения и воспитания, их место в образовательном процессе; сокращать количество регламентированных занятий, заменяя их другими формами обучения.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BCB" w:rsidRPr="00797BCB" w:rsidRDefault="00797BCB" w:rsidP="00797BCB">
      <w:pPr>
        <w:spacing w:after="0" w:line="240" w:lineRule="auto"/>
        <w:ind w:left="-1134"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BCB" w:rsidRPr="00797BCB" w:rsidRDefault="00EE3C37" w:rsidP="00B24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</w:t>
      </w:r>
      <w:r w:rsidR="008F4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ПЛАН на 202</w:t>
      </w:r>
      <w:r w:rsidR="007C77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9C37A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</w:t>
      </w:r>
      <w:r w:rsidR="008F4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</w:t>
      </w:r>
      <w:r w:rsidR="007C77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797BCB" w:rsidRPr="00797B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797BCB" w:rsidRPr="00797BCB" w:rsidRDefault="00797BCB" w:rsidP="00797BC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BCB" w:rsidRPr="00797BCB" w:rsidRDefault="00797BCB" w:rsidP="00797BCB">
      <w:pPr>
        <w:spacing w:after="0" w:line="240" w:lineRule="auto"/>
        <w:ind w:left="-1134" w:right="-284" w:firstLine="56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Объём недельной учебной нагрузки для изучения каждой образовательной области:</w:t>
      </w:r>
    </w:p>
    <w:p w:rsidR="00797BCB" w:rsidRPr="00797BCB" w:rsidRDefault="00797BCB" w:rsidP="00797BCB">
      <w:pPr>
        <w:spacing w:after="0" w:line="240" w:lineRule="auto"/>
        <w:ind w:left="-1134" w:right="-284" w:firstLine="56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97BCB" w:rsidRPr="00797BCB" w:rsidRDefault="00797BCB" w:rsidP="00797BCB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797BCB">
        <w:rPr>
          <w:rFonts w:ascii="Times New Roman" w:eastAsia="Calibri" w:hAnsi="Times New Roman" w:cs="Times New Roman"/>
          <w:b/>
          <w:sz w:val="24"/>
          <w:szCs w:val="24"/>
        </w:rPr>
        <w:t>Инвариантная часть (обязательная 80%)</w:t>
      </w:r>
    </w:p>
    <w:tbl>
      <w:tblPr>
        <w:tblW w:w="98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092"/>
        <w:gridCol w:w="1418"/>
        <w:gridCol w:w="1418"/>
        <w:gridCol w:w="1417"/>
        <w:gridCol w:w="1512"/>
        <w:gridCol w:w="1950"/>
      </w:tblGrid>
      <w:tr w:rsidR="00797BCB" w:rsidRPr="00797BCB" w:rsidTr="00481591">
        <w:tc>
          <w:tcPr>
            <w:tcW w:w="2092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Образовательная область</w:t>
            </w:r>
          </w:p>
        </w:tc>
        <w:tc>
          <w:tcPr>
            <w:tcW w:w="1418" w:type="dxa"/>
          </w:tcPr>
          <w:p w:rsidR="00797BCB" w:rsidRPr="00797BCB" w:rsidRDefault="00797BCB" w:rsidP="00797B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младший возраст 2 – 3 лет</w:t>
            </w:r>
          </w:p>
        </w:tc>
        <w:tc>
          <w:tcPr>
            <w:tcW w:w="1418" w:type="dxa"/>
          </w:tcPr>
          <w:p w:rsidR="00797BCB" w:rsidRPr="00797BCB" w:rsidRDefault="00797BCB" w:rsidP="00797B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младший возраст 3 – 4 лет</w:t>
            </w:r>
          </w:p>
        </w:tc>
        <w:tc>
          <w:tcPr>
            <w:tcW w:w="1417" w:type="dxa"/>
          </w:tcPr>
          <w:p w:rsidR="00797BCB" w:rsidRPr="00797BCB" w:rsidRDefault="00797BCB" w:rsidP="00797B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 возраст                               4 – 5 лет</w:t>
            </w:r>
          </w:p>
        </w:tc>
        <w:tc>
          <w:tcPr>
            <w:tcW w:w="1512" w:type="dxa"/>
          </w:tcPr>
          <w:p w:rsidR="00797BCB" w:rsidRPr="00797BCB" w:rsidRDefault="00797BCB" w:rsidP="00797B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Старший возраст</w:t>
            </w:r>
          </w:p>
          <w:p w:rsidR="00797BCB" w:rsidRPr="00797BCB" w:rsidRDefault="00797BCB" w:rsidP="00797B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5 - 6 лет</w:t>
            </w:r>
          </w:p>
        </w:tc>
        <w:tc>
          <w:tcPr>
            <w:tcW w:w="1950" w:type="dxa"/>
          </w:tcPr>
          <w:p w:rsidR="00797BCB" w:rsidRPr="00797BCB" w:rsidRDefault="00797BCB" w:rsidP="00797B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Подготовительный возраст                                 6 – 7 лет</w:t>
            </w:r>
          </w:p>
        </w:tc>
      </w:tr>
      <w:tr w:rsidR="00797BCB" w:rsidRPr="00797BCB" w:rsidTr="00481591">
        <w:tc>
          <w:tcPr>
            <w:tcW w:w="2092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 – коммуникативное развитие</w:t>
            </w:r>
          </w:p>
        </w:tc>
        <w:tc>
          <w:tcPr>
            <w:tcW w:w="1418" w:type="dxa"/>
          </w:tcPr>
          <w:p w:rsidR="00797BCB" w:rsidRPr="00797BCB" w:rsidRDefault="00B246A9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</w:t>
            </w:r>
            <w:r w:rsidR="00797BCB"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жедневно</w:t>
            </w:r>
          </w:p>
        </w:tc>
        <w:tc>
          <w:tcPr>
            <w:tcW w:w="1418" w:type="dxa"/>
          </w:tcPr>
          <w:p w:rsidR="00797BCB" w:rsidRPr="00797BCB" w:rsidRDefault="00B246A9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</w:t>
            </w:r>
            <w:r w:rsidR="00797BCB"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жедневно</w:t>
            </w:r>
          </w:p>
        </w:tc>
        <w:tc>
          <w:tcPr>
            <w:tcW w:w="1417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512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950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ежедневно</w:t>
            </w:r>
          </w:p>
        </w:tc>
      </w:tr>
      <w:tr w:rsidR="00797BCB" w:rsidRPr="00797BCB" w:rsidTr="00481591">
        <w:tc>
          <w:tcPr>
            <w:tcW w:w="2092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1418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12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50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797BCB" w:rsidRPr="00797BCB" w:rsidTr="00481591">
        <w:tc>
          <w:tcPr>
            <w:tcW w:w="2092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Речевое развитие</w:t>
            </w:r>
          </w:p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12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50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797BCB" w:rsidRPr="00797BCB" w:rsidTr="00481591">
        <w:tc>
          <w:tcPr>
            <w:tcW w:w="2092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 – эстетическое развитие</w:t>
            </w:r>
          </w:p>
        </w:tc>
        <w:tc>
          <w:tcPr>
            <w:tcW w:w="1418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8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2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50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797BCB" w:rsidRPr="00797BCB" w:rsidTr="00481591">
        <w:tc>
          <w:tcPr>
            <w:tcW w:w="2092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1418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12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50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797BCB" w:rsidRPr="00797BCB" w:rsidTr="00481591">
        <w:tc>
          <w:tcPr>
            <w:tcW w:w="2092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НРК+ УМК</w:t>
            </w:r>
          </w:p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12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50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797BCB" w:rsidRPr="00797BCB" w:rsidTr="00481591">
        <w:tc>
          <w:tcPr>
            <w:tcW w:w="2092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8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7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12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950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</w:tr>
      <w:tr w:rsidR="00797BCB" w:rsidRPr="00797BCB" w:rsidTr="00481591">
        <w:tc>
          <w:tcPr>
            <w:tcW w:w="2092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Длительность  НОД</w:t>
            </w:r>
          </w:p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1418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 минут</w:t>
            </w:r>
          </w:p>
        </w:tc>
        <w:tc>
          <w:tcPr>
            <w:tcW w:w="1417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 минут</w:t>
            </w:r>
          </w:p>
        </w:tc>
        <w:tc>
          <w:tcPr>
            <w:tcW w:w="1512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 минут</w:t>
            </w:r>
          </w:p>
        </w:tc>
        <w:tc>
          <w:tcPr>
            <w:tcW w:w="1950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 минут</w:t>
            </w:r>
          </w:p>
        </w:tc>
      </w:tr>
      <w:tr w:rsidR="00797BCB" w:rsidRPr="00797BCB" w:rsidTr="00481591">
        <w:tc>
          <w:tcPr>
            <w:tcW w:w="2092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Общее время в неделю</w:t>
            </w:r>
          </w:p>
        </w:tc>
        <w:tc>
          <w:tcPr>
            <w:tcW w:w="1418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1час 40 мин</w:t>
            </w:r>
          </w:p>
        </w:tc>
        <w:tc>
          <w:tcPr>
            <w:tcW w:w="1418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час 30 мин</w:t>
            </w:r>
          </w:p>
        </w:tc>
        <w:tc>
          <w:tcPr>
            <w:tcW w:w="1417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час 20 мин</w:t>
            </w:r>
          </w:p>
        </w:tc>
        <w:tc>
          <w:tcPr>
            <w:tcW w:w="1512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час 25 мин</w:t>
            </w:r>
          </w:p>
        </w:tc>
        <w:tc>
          <w:tcPr>
            <w:tcW w:w="1950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 час</w:t>
            </w:r>
          </w:p>
        </w:tc>
      </w:tr>
    </w:tbl>
    <w:p w:rsidR="00797BCB" w:rsidRPr="00797BCB" w:rsidRDefault="00797BCB" w:rsidP="00797BC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7BCB" w:rsidRPr="00797BCB" w:rsidRDefault="00830879" w:rsidP="00797BC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Вариативная часть ( модульная) 2</w:t>
      </w:r>
      <w:r w:rsidR="00797BCB" w:rsidRPr="00797B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0%</w:t>
      </w:r>
    </w:p>
    <w:p w:rsidR="00797BCB" w:rsidRPr="00797BCB" w:rsidRDefault="00797BCB" w:rsidP="00797BC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60"/>
        <w:gridCol w:w="2599"/>
        <w:gridCol w:w="960"/>
        <w:gridCol w:w="960"/>
        <w:gridCol w:w="1018"/>
        <w:gridCol w:w="1088"/>
        <w:gridCol w:w="986"/>
      </w:tblGrid>
      <w:tr w:rsidR="00797BCB" w:rsidRPr="00797BCB" w:rsidTr="00B06EC7">
        <w:tc>
          <w:tcPr>
            <w:tcW w:w="2112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Национально – региональный компонент</w:t>
            </w:r>
          </w:p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УМК</w:t>
            </w:r>
          </w:p>
        </w:tc>
        <w:tc>
          <w:tcPr>
            <w:tcW w:w="4092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701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2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37" w:type="dxa"/>
          </w:tcPr>
          <w:p w:rsidR="00797BCB" w:rsidRPr="00797BCB" w:rsidRDefault="00797BCB" w:rsidP="00797B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7B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</w:tbl>
    <w:p w:rsidR="00797BCB" w:rsidRPr="00797BCB" w:rsidRDefault="00797BCB" w:rsidP="00797BC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7BCB" w:rsidRPr="00797BCB" w:rsidRDefault="00797BCB" w:rsidP="00797BC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Примечания:</w:t>
      </w:r>
    </w:p>
    <w:p w:rsidR="00797BCB" w:rsidRPr="00797BCB" w:rsidRDefault="00797BCB" w:rsidP="00797BC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учебном плане указано количество условных часов в неделю и общее время в неделю.</w:t>
      </w:r>
    </w:p>
    <w:p w:rsidR="00797BCB" w:rsidRPr="00797BCB" w:rsidRDefault="00797BCB" w:rsidP="00797BC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Число 0,5 означает, что НОД проводится один раз в две недели, в чередовании с другим видом деятельности; </w:t>
      </w:r>
    </w:p>
    <w:p w:rsidR="00797BCB" w:rsidRPr="00797BCB" w:rsidRDefault="00797BCB" w:rsidP="00797BC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родному языку начинается с первой младшей группы и проводится воспитателем 2 раза в неделю в форме НОД и закрепляется в игровой деятельности в режиме дня.</w:t>
      </w:r>
    </w:p>
    <w:p w:rsidR="00797BCB" w:rsidRPr="00797BCB" w:rsidRDefault="00797BCB" w:rsidP="00797BC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Непосредственно образовательная деятельность по обучению детей русскому языку начинается со средней группы: при максимальной недельной нагрузке – 10 НОД, 2 НОД проводятся за счет лепки/аппликации, рисования и формирования целостной картины мира, которые вынесены в режим дня.</w:t>
      </w:r>
    </w:p>
    <w:p w:rsidR="00797BCB" w:rsidRPr="00797BCB" w:rsidRDefault="00797BCB" w:rsidP="00797BCB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BCB" w:rsidRPr="00797BCB" w:rsidRDefault="00797BCB" w:rsidP="00797BCB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старшей группе при максимальной недельной нагрузке – 13 НОД, непосредственно образовательная деятельность по обучению детей русскому языку проводятся за счет познавательно – исследовательской и продуктивной деятельности, рисования и формирования целостной картины мира, которые вынесены в режим дня.</w:t>
      </w:r>
    </w:p>
    <w:p w:rsidR="00797BCB" w:rsidRPr="00797BCB" w:rsidRDefault="00797BCB" w:rsidP="00797BCB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BCB" w:rsidRPr="00797BCB" w:rsidRDefault="00797BCB" w:rsidP="00797BCB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7BCB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подготовительной к школе группе при максимальной недельной нагрузке – 14 НОД, непосредственно образовательная деятельность по обучению детей русскому языку проводятся за счет познавательно – исследовательской и продуктивной деятельности, рисования и формирования целостной картины мира, которые вынесены в режим дня.</w:t>
      </w:r>
    </w:p>
    <w:p w:rsidR="00797BCB" w:rsidRPr="00797BCB" w:rsidRDefault="00797BCB" w:rsidP="00797BCB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BCB" w:rsidRPr="00797BCB" w:rsidRDefault="00797BCB" w:rsidP="00797BCB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BCB" w:rsidRPr="00797BCB" w:rsidRDefault="00797BCB" w:rsidP="00797BC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7BCB" w:rsidRPr="00797BCB" w:rsidRDefault="00797BCB" w:rsidP="00797BC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7BCB" w:rsidRPr="00797BCB" w:rsidRDefault="00797BCB" w:rsidP="00797BC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7BCB" w:rsidRPr="00797BCB" w:rsidRDefault="00797BCB" w:rsidP="00797BCB">
      <w:pPr>
        <w:rPr>
          <w:rFonts w:ascii="Calibri" w:eastAsia="Times New Roman" w:hAnsi="Calibri" w:cs="Times New Roman"/>
          <w:lang w:eastAsia="ru-RU"/>
        </w:rPr>
      </w:pPr>
    </w:p>
    <w:p w:rsidR="00797BCB" w:rsidRPr="00797BCB" w:rsidRDefault="00797BCB" w:rsidP="00797BCB">
      <w:pPr>
        <w:rPr>
          <w:rFonts w:ascii="Calibri" w:eastAsia="Calibri" w:hAnsi="Calibri" w:cs="Times New Roman"/>
        </w:rPr>
      </w:pPr>
    </w:p>
    <w:p w:rsidR="00797BCB" w:rsidRPr="00797BCB" w:rsidRDefault="00797BCB" w:rsidP="00797BCB">
      <w:pPr>
        <w:rPr>
          <w:rFonts w:ascii="Calibri" w:eastAsia="Calibri" w:hAnsi="Calibri" w:cs="Times New Roman"/>
        </w:rPr>
      </w:pPr>
    </w:p>
    <w:p w:rsidR="00797BCB" w:rsidRPr="00797BCB" w:rsidRDefault="00797BCB" w:rsidP="00797BCB">
      <w:pPr>
        <w:rPr>
          <w:rFonts w:ascii="Times New Roman" w:hAnsi="Times New Roman" w:cs="Times New Roman"/>
          <w:sz w:val="28"/>
          <w:szCs w:val="28"/>
        </w:rPr>
      </w:pPr>
    </w:p>
    <w:p w:rsidR="00797BCB" w:rsidRPr="00797BCB" w:rsidRDefault="00797BCB" w:rsidP="00797BCB">
      <w:pPr>
        <w:rPr>
          <w:rFonts w:ascii="Times New Roman" w:hAnsi="Times New Roman" w:cs="Times New Roman"/>
          <w:sz w:val="28"/>
          <w:szCs w:val="28"/>
        </w:rPr>
      </w:pPr>
    </w:p>
    <w:sectPr w:rsidR="00797BCB" w:rsidRPr="00797BCB" w:rsidSect="00415A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544D" w:rsidRDefault="0014544D" w:rsidP="001D1E18">
      <w:pPr>
        <w:spacing w:after="0" w:line="240" w:lineRule="auto"/>
      </w:pPr>
      <w:r>
        <w:separator/>
      </w:r>
    </w:p>
  </w:endnote>
  <w:endnote w:type="continuationSeparator" w:id="1">
    <w:p w:rsidR="0014544D" w:rsidRDefault="0014544D" w:rsidP="001D1E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544D" w:rsidRDefault="0014544D" w:rsidP="001D1E18">
      <w:pPr>
        <w:spacing w:after="0" w:line="240" w:lineRule="auto"/>
      </w:pPr>
      <w:r>
        <w:separator/>
      </w:r>
    </w:p>
  </w:footnote>
  <w:footnote w:type="continuationSeparator" w:id="1">
    <w:p w:rsidR="0014544D" w:rsidRDefault="0014544D" w:rsidP="001D1E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8239A5"/>
    <w:multiLevelType w:val="multilevel"/>
    <w:tmpl w:val="490EF70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A98676F"/>
    <w:multiLevelType w:val="hybridMultilevel"/>
    <w:tmpl w:val="B0A409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636C9D"/>
    <w:multiLevelType w:val="multilevel"/>
    <w:tmpl w:val="FDE876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D1E18"/>
    <w:rsid w:val="00004402"/>
    <w:rsid w:val="00005700"/>
    <w:rsid w:val="0001629E"/>
    <w:rsid w:val="00022AC8"/>
    <w:rsid w:val="000302A0"/>
    <w:rsid w:val="00040DA9"/>
    <w:rsid w:val="00042999"/>
    <w:rsid w:val="0004429C"/>
    <w:rsid w:val="00057B3F"/>
    <w:rsid w:val="00062C18"/>
    <w:rsid w:val="0006539C"/>
    <w:rsid w:val="000733AB"/>
    <w:rsid w:val="000764BF"/>
    <w:rsid w:val="00076EE7"/>
    <w:rsid w:val="00083406"/>
    <w:rsid w:val="0008355A"/>
    <w:rsid w:val="00085B41"/>
    <w:rsid w:val="00094264"/>
    <w:rsid w:val="0009534F"/>
    <w:rsid w:val="000A1206"/>
    <w:rsid w:val="000A6610"/>
    <w:rsid w:val="000A79DF"/>
    <w:rsid w:val="000B26EE"/>
    <w:rsid w:val="000B4A98"/>
    <w:rsid w:val="000B55CF"/>
    <w:rsid w:val="000C07A7"/>
    <w:rsid w:val="000C4C0D"/>
    <w:rsid w:val="000D0EB5"/>
    <w:rsid w:val="000F0817"/>
    <w:rsid w:val="000F13F1"/>
    <w:rsid w:val="000F25C6"/>
    <w:rsid w:val="000F2DED"/>
    <w:rsid w:val="000F6E20"/>
    <w:rsid w:val="0010150B"/>
    <w:rsid w:val="00101A63"/>
    <w:rsid w:val="00104E0D"/>
    <w:rsid w:val="00110F9E"/>
    <w:rsid w:val="00123EDB"/>
    <w:rsid w:val="0012784C"/>
    <w:rsid w:val="0013101E"/>
    <w:rsid w:val="00131931"/>
    <w:rsid w:val="001375AF"/>
    <w:rsid w:val="001412CD"/>
    <w:rsid w:val="0014544D"/>
    <w:rsid w:val="00146F3F"/>
    <w:rsid w:val="00150661"/>
    <w:rsid w:val="00152479"/>
    <w:rsid w:val="00153BFB"/>
    <w:rsid w:val="00155CD3"/>
    <w:rsid w:val="0015716A"/>
    <w:rsid w:val="001700FE"/>
    <w:rsid w:val="00173EB4"/>
    <w:rsid w:val="001803BF"/>
    <w:rsid w:val="001818CC"/>
    <w:rsid w:val="00184D6E"/>
    <w:rsid w:val="001B2B03"/>
    <w:rsid w:val="001B6EB8"/>
    <w:rsid w:val="001C1EDF"/>
    <w:rsid w:val="001C27BD"/>
    <w:rsid w:val="001C483E"/>
    <w:rsid w:val="001C5E7C"/>
    <w:rsid w:val="001D1E18"/>
    <w:rsid w:val="001D2AA6"/>
    <w:rsid w:val="001E3F04"/>
    <w:rsid w:val="001E72B4"/>
    <w:rsid w:val="001F1AEF"/>
    <w:rsid w:val="001F3F01"/>
    <w:rsid w:val="001F4222"/>
    <w:rsid w:val="001F4556"/>
    <w:rsid w:val="001F77B8"/>
    <w:rsid w:val="00207E5F"/>
    <w:rsid w:val="002128C3"/>
    <w:rsid w:val="00223889"/>
    <w:rsid w:val="00226206"/>
    <w:rsid w:val="002329AA"/>
    <w:rsid w:val="00234549"/>
    <w:rsid w:val="00235F98"/>
    <w:rsid w:val="0024418C"/>
    <w:rsid w:val="00251C1C"/>
    <w:rsid w:val="002565CE"/>
    <w:rsid w:val="00262EAF"/>
    <w:rsid w:val="00264BEA"/>
    <w:rsid w:val="0026692C"/>
    <w:rsid w:val="00273A9F"/>
    <w:rsid w:val="00274721"/>
    <w:rsid w:val="0027731A"/>
    <w:rsid w:val="0027736E"/>
    <w:rsid w:val="00293F36"/>
    <w:rsid w:val="00294467"/>
    <w:rsid w:val="00294B24"/>
    <w:rsid w:val="00296825"/>
    <w:rsid w:val="002B1507"/>
    <w:rsid w:val="002B4D0B"/>
    <w:rsid w:val="002D0590"/>
    <w:rsid w:val="002E0240"/>
    <w:rsid w:val="002E072A"/>
    <w:rsid w:val="002E4BB7"/>
    <w:rsid w:val="002E73E1"/>
    <w:rsid w:val="002F57DB"/>
    <w:rsid w:val="00301E16"/>
    <w:rsid w:val="00303D23"/>
    <w:rsid w:val="00305A31"/>
    <w:rsid w:val="00305BFC"/>
    <w:rsid w:val="0031009A"/>
    <w:rsid w:val="0031050A"/>
    <w:rsid w:val="00324362"/>
    <w:rsid w:val="003265E3"/>
    <w:rsid w:val="00327C30"/>
    <w:rsid w:val="00330CA3"/>
    <w:rsid w:val="00335E4B"/>
    <w:rsid w:val="00337887"/>
    <w:rsid w:val="00342914"/>
    <w:rsid w:val="003507F8"/>
    <w:rsid w:val="003519FD"/>
    <w:rsid w:val="00353632"/>
    <w:rsid w:val="00355AF7"/>
    <w:rsid w:val="00357FF3"/>
    <w:rsid w:val="00363C0F"/>
    <w:rsid w:val="003643AE"/>
    <w:rsid w:val="0037071F"/>
    <w:rsid w:val="00370B9E"/>
    <w:rsid w:val="003756A3"/>
    <w:rsid w:val="00375C2C"/>
    <w:rsid w:val="00396452"/>
    <w:rsid w:val="00396485"/>
    <w:rsid w:val="00396E35"/>
    <w:rsid w:val="003A3A08"/>
    <w:rsid w:val="003B4C45"/>
    <w:rsid w:val="003C28DC"/>
    <w:rsid w:val="003C337D"/>
    <w:rsid w:val="003C4D7B"/>
    <w:rsid w:val="003C5B2B"/>
    <w:rsid w:val="003E2A10"/>
    <w:rsid w:val="003E5D2E"/>
    <w:rsid w:val="003F08CC"/>
    <w:rsid w:val="003F718B"/>
    <w:rsid w:val="0040061C"/>
    <w:rsid w:val="00407856"/>
    <w:rsid w:val="004108FD"/>
    <w:rsid w:val="00413C63"/>
    <w:rsid w:val="00415A34"/>
    <w:rsid w:val="00424F6F"/>
    <w:rsid w:val="00424FBE"/>
    <w:rsid w:val="00427838"/>
    <w:rsid w:val="00431430"/>
    <w:rsid w:val="004358EE"/>
    <w:rsid w:val="00435F2C"/>
    <w:rsid w:val="0044638F"/>
    <w:rsid w:val="00453083"/>
    <w:rsid w:val="00454533"/>
    <w:rsid w:val="00455361"/>
    <w:rsid w:val="00472DEA"/>
    <w:rsid w:val="004754EE"/>
    <w:rsid w:val="00481591"/>
    <w:rsid w:val="00482291"/>
    <w:rsid w:val="0048401D"/>
    <w:rsid w:val="004857A8"/>
    <w:rsid w:val="004A5B15"/>
    <w:rsid w:val="004D3533"/>
    <w:rsid w:val="004D38BE"/>
    <w:rsid w:val="004D3D05"/>
    <w:rsid w:val="004E096F"/>
    <w:rsid w:val="004E6121"/>
    <w:rsid w:val="004E615C"/>
    <w:rsid w:val="004F1E63"/>
    <w:rsid w:val="004F4A06"/>
    <w:rsid w:val="004F5092"/>
    <w:rsid w:val="004F534F"/>
    <w:rsid w:val="004F5B61"/>
    <w:rsid w:val="0050398E"/>
    <w:rsid w:val="005057A0"/>
    <w:rsid w:val="00506B06"/>
    <w:rsid w:val="0051251A"/>
    <w:rsid w:val="00513AF0"/>
    <w:rsid w:val="005439A5"/>
    <w:rsid w:val="00544083"/>
    <w:rsid w:val="00547126"/>
    <w:rsid w:val="00547233"/>
    <w:rsid w:val="00547854"/>
    <w:rsid w:val="005514F1"/>
    <w:rsid w:val="00553A1C"/>
    <w:rsid w:val="00556A66"/>
    <w:rsid w:val="00582634"/>
    <w:rsid w:val="00582A70"/>
    <w:rsid w:val="00584033"/>
    <w:rsid w:val="005915D5"/>
    <w:rsid w:val="00592525"/>
    <w:rsid w:val="00593953"/>
    <w:rsid w:val="005A097F"/>
    <w:rsid w:val="005A1333"/>
    <w:rsid w:val="005A3A1F"/>
    <w:rsid w:val="005A48A4"/>
    <w:rsid w:val="005B67E8"/>
    <w:rsid w:val="005C1EC9"/>
    <w:rsid w:val="005C2593"/>
    <w:rsid w:val="005C4697"/>
    <w:rsid w:val="005D7C63"/>
    <w:rsid w:val="005E4E3E"/>
    <w:rsid w:val="005F4CAD"/>
    <w:rsid w:val="00600D97"/>
    <w:rsid w:val="006059CF"/>
    <w:rsid w:val="006154AD"/>
    <w:rsid w:val="006158D0"/>
    <w:rsid w:val="00620DA0"/>
    <w:rsid w:val="006339A0"/>
    <w:rsid w:val="00633AE0"/>
    <w:rsid w:val="0063701C"/>
    <w:rsid w:val="00640BE8"/>
    <w:rsid w:val="00644BA8"/>
    <w:rsid w:val="00664F04"/>
    <w:rsid w:val="006749CE"/>
    <w:rsid w:val="0067537E"/>
    <w:rsid w:val="00681D8C"/>
    <w:rsid w:val="006921BF"/>
    <w:rsid w:val="006A1B37"/>
    <w:rsid w:val="006A25C9"/>
    <w:rsid w:val="006A5955"/>
    <w:rsid w:val="006B47EB"/>
    <w:rsid w:val="006B4DD9"/>
    <w:rsid w:val="006B7340"/>
    <w:rsid w:val="006D7B6E"/>
    <w:rsid w:val="006E2AA4"/>
    <w:rsid w:val="006E566C"/>
    <w:rsid w:val="00704CCE"/>
    <w:rsid w:val="00722AD3"/>
    <w:rsid w:val="00732814"/>
    <w:rsid w:val="00733180"/>
    <w:rsid w:val="007415E6"/>
    <w:rsid w:val="007479DB"/>
    <w:rsid w:val="007563B2"/>
    <w:rsid w:val="0076429C"/>
    <w:rsid w:val="007813D4"/>
    <w:rsid w:val="00797390"/>
    <w:rsid w:val="007977F7"/>
    <w:rsid w:val="0079796E"/>
    <w:rsid w:val="00797BCB"/>
    <w:rsid w:val="007A1E2C"/>
    <w:rsid w:val="007A3369"/>
    <w:rsid w:val="007B0504"/>
    <w:rsid w:val="007C1DAE"/>
    <w:rsid w:val="007C772E"/>
    <w:rsid w:val="007D0C93"/>
    <w:rsid w:val="007D32FF"/>
    <w:rsid w:val="007E4A5D"/>
    <w:rsid w:val="007E4AAC"/>
    <w:rsid w:val="007E685C"/>
    <w:rsid w:val="007F022F"/>
    <w:rsid w:val="0080166C"/>
    <w:rsid w:val="00801A6E"/>
    <w:rsid w:val="0080743C"/>
    <w:rsid w:val="00811861"/>
    <w:rsid w:val="0081477A"/>
    <w:rsid w:val="00820466"/>
    <w:rsid w:val="008249CB"/>
    <w:rsid w:val="00825DF9"/>
    <w:rsid w:val="0082614B"/>
    <w:rsid w:val="00830879"/>
    <w:rsid w:val="00830E62"/>
    <w:rsid w:val="0083413C"/>
    <w:rsid w:val="00842132"/>
    <w:rsid w:val="008464BC"/>
    <w:rsid w:val="00850471"/>
    <w:rsid w:val="00855E7D"/>
    <w:rsid w:val="00856928"/>
    <w:rsid w:val="00863567"/>
    <w:rsid w:val="008638FA"/>
    <w:rsid w:val="00867E1F"/>
    <w:rsid w:val="00872E19"/>
    <w:rsid w:val="00877CFD"/>
    <w:rsid w:val="008823CE"/>
    <w:rsid w:val="0088564B"/>
    <w:rsid w:val="00887B42"/>
    <w:rsid w:val="00894217"/>
    <w:rsid w:val="00897A64"/>
    <w:rsid w:val="008A00B3"/>
    <w:rsid w:val="008A0171"/>
    <w:rsid w:val="008A3A04"/>
    <w:rsid w:val="008A455C"/>
    <w:rsid w:val="008A4D5D"/>
    <w:rsid w:val="008A7CA7"/>
    <w:rsid w:val="008B3ABA"/>
    <w:rsid w:val="008B4BCF"/>
    <w:rsid w:val="008C1DC1"/>
    <w:rsid w:val="008C515F"/>
    <w:rsid w:val="008D58AA"/>
    <w:rsid w:val="008F0340"/>
    <w:rsid w:val="008F1994"/>
    <w:rsid w:val="008F1FF1"/>
    <w:rsid w:val="008F2E32"/>
    <w:rsid w:val="008F48F8"/>
    <w:rsid w:val="009019DA"/>
    <w:rsid w:val="00902C29"/>
    <w:rsid w:val="009050EE"/>
    <w:rsid w:val="00913B8D"/>
    <w:rsid w:val="009224EA"/>
    <w:rsid w:val="009250C2"/>
    <w:rsid w:val="00932E48"/>
    <w:rsid w:val="00944029"/>
    <w:rsid w:val="00946906"/>
    <w:rsid w:val="00952F26"/>
    <w:rsid w:val="00957FA8"/>
    <w:rsid w:val="00963B69"/>
    <w:rsid w:val="00964F23"/>
    <w:rsid w:val="009718C0"/>
    <w:rsid w:val="00974520"/>
    <w:rsid w:val="009761F1"/>
    <w:rsid w:val="00995B67"/>
    <w:rsid w:val="009A66F6"/>
    <w:rsid w:val="009C0004"/>
    <w:rsid w:val="009C0C30"/>
    <w:rsid w:val="009C37AF"/>
    <w:rsid w:val="009C72B9"/>
    <w:rsid w:val="009D2299"/>
    <w:rsid w:val="009D3877"/>
    <w:rsid w:val="009D445F"/>
    <w:rsid w:val="009D7313"/>
    <w:rsid w:val="00A0288D"/>
    <w:rsid w:val="00A11042"/>
    <w:rsid w:val="00A17388"/>
    <w:rsid w:val="00A20510"/>
    <w:rsid w:val="00A221C6"/>
    <w:rsid w:val="00A23CBB"/>
    <w:rsid w:val="00A27A06"/>
    <w:rsid w:val="00A367E3"/>
    <w:rsid w:val="00A5716C"/>
    <w:rsid w:val="00A57D2C"/>
    <w:rsid w:val="00A7094C"/>
    <w:rsid w:val="00A71366"/>
    <w:rsid w:val="00A76995"/>
    <w:rsid w:val="00A83D19"/>
    <w:rsid w:val="00A871EA"/>
    <w:rsid w:val="00A907C8"/>
    <w:rsid w:val="00A9198E"/>
    <w:rsid w:val="00A95250"/>
    <w:rsid w:val="00AB3FCD"/>
    <w:rsid w:val="00AB6817"/>
    <w:rsid w:val="00AB79E5"/>
    <w:rsid w:val="00AC35EF"/>
    <w:rsid w:val="00AD12FA"/>
    <w:rsid w:val="00AD555E"/>
    <w:rsid w:val="00AD73F6"/>
    <w:rsid w:val="00AE2BDB"/>
    <w:rsid w:val="00AE48A9"/>
    <w:rsid w:val="00AE48D7"/>
    <w:rsid w:val="00AF3B21"/>
    <w:rsid w:val="00AF43AB"/>
    <w:rsid w:val="00B00DE1"/>
    <w:rsid w:val="00B0247E"/>
    <w:rsid w:val="00B06CE8"/>
    <w:rsid w:val="00B111D0"/>
    <w:rsid w:val="00B12366"/>
    <w:rsid w:val="00B23B45"/>
    <w:rsid w:val="00B2408F"/>
    <w:rsid w:val="00B246A9"/>
    <w:rsid w:val="00B25113"/>
    <w:rsid w:val="00B35B0E"/>
    <w:rsid w:val="00B379A6"/>
    <w:rsid w:val="00B41C9D"/>
    <w:rsid w:val="00B63C23"/>
    <w:rsid w:val="00B65AD6"/>
    <w:rsid w:val="00B70C8B"/>
    <w:rsid w:val="00B7224C"/>
    <w:rsid w:val="00B77129"/>
    <w:rsid w:val="00B85508"/>
    <w:rsid w:val="00B95C82"/>
    <w:rsid w:val="00BA778B"/>
    <w:rsid w:val="00BA7C59"/>
    <w:rsid w:val="00BB117D"/>
    <w:rsid w:val="00BB63D6"/>
    <w:rsid w:val="00BB75CF"/>
    <w:rsid w:val="00BC10ED"/>
    <w:rsid w:val="00BC2878"/>
    <w:rsid w:val="00BC2A4C"/>
    <w:rsid w:val="00BC462A"/>
    <w:rsid w:val="00BC4A3A"/>
    <w:rsid w:val="00BC50EA"/>
    <w:rsid w:val="00BD0EB4"/>
    <w:rsid w:val="00BD24DF"/>
    <w:rsid w:val="00BD40AA"/>
    <w:rsid w:val="00BE1ED8"/>
    <w:rsid w:val="00BE4CFC"/>
    <w:rsid w:val="00BF25D1"/>
    <w:rsid w:val="00BF3865"/>
    <w:rsid w:val="00C01911"/>
    <w:rsid w:val="00C11AC5"/>
    <w:rsid w:val="00C1234D"/>
    <w:rsid w:val="00C1739B"/>
    <w:rsid w:val="00C24154"/>
    <w:rsid w:val="00C26A67"/>
    <w:rsid w:val="00C32A6E"/>
    <w:rsid w:val="00C3629E"/>
    <w:rsid w:val="00C41E59"/>
    <w:rsid w:val="00C53841"/>
    <w:rsid w:val="00C53ED8"/>
    <w:rsid w:val="00C604C9"/>
    <w:rsid w:val="00C63AAC"/>
    <w:rsid w:val="00C66928"/>
    <w:rsid w:val="00C73D70"/>
    <w:rsid w:val="00C95EBD"/>
    <w:rsid w:val="00CA328E"/>
    <w:rsid w:val="00CA4D7D"/>
    <w:rsid w:val="00CB3A75"/>
    <w:rsid w:val="00CB6D02"/>
    <w:rsid w:val="00CC284C"/>
    <w:rsid w:val="00CC33ED"/>
    <w:rsid w:val="00CD20EF"/>
    <w:rsid w:val="00CD3257"/>
    <w:rsid w:val="00CD32CE"/>
    <w:rsid w:val="00CE07D8"/>
    <w:rsid w:val="00CE2069"/>
    <w:rsid w:val="00CE2ED6"/>
    <w:rsid w:val="00CE5074"/>
    <w:rsid w:val="00CE798D"/>
    <w:rsid w:val="00CF1526"/>
    <w:rsid w:val="00CF3D51"/>
    <w:rsid w:val="00D06BD5"/>
    <w:rsid w:val="00D06D4B"/>
    <w:rsid w:val="00D07290"/>
    <w:rsid w:val="00D22C0E"/>
    <w:rsid w:val="00D25AF4"/>
    <w:rsid w:val="00D40008"/>
    <w:rsid w:val="00D5249B"/>
    <w:rsid w:val="00D64269"/>
    <w:rsid w:val="00D64956"/>
    <w:rsid w:val="00D737AE"/>
    <w:rsid w:val="00D737B1"/>
    <w:rsid w:val="00D8027F"/>
    <w:rsid w:val="00D85413"/>
    <w:rsid w:val="00D932A7"/>
    <w:rsid w:val="00D94835"/>
    <w:rsid w:val="00DA7003"/>
    <w:rsid w:val="00DB2085"/>
    <w:rsid w:val="00DB5E16"/>
    <w:rsid w:val="00DC57E7"/>
    <w:rsid w:val="00DE7D2F"/>
    <w:rsid w:val="00DF375D"/>
    <w:rsid w:val="00E04DFC"/>
    <w:rsid w:val="00E20321"/>
    <w:rsid w:val="00E21EAD"/>
    <w:rsid w:val="00E269C0"/>
    <w:rsid w:val="00E32891"/>
    <w:rsid w:val="00E44D00"/>
    <w:rsid w:val="00E53175"/>
    <w:rsid w:val="00E6170E"/>
    <w:rsid w:val="00E750FC"/>
    <w:rsid w:val="00E754C0"/>
    <w:rsid w:val="00E81B1D"/>
    <w:rsid w:val="00E91B28"/>
    <w:rsid w:val="00E9202D"/>
    <w:rsid w:val="00E93E4A"/>
    <w:rsid w:val="00EA0694"/>
    <w:rsid w:val="00EA2C27"/>
    <w:rsid w:val="00EA5DA4"/>
    <w:rsid w:val="00EA6408"/>
    <w:rsid w:val="00EA6797"/>
    <w:rsid w:val="00EB40A3"/>
    <w:rsid w:val="00EB68F9"/>
    <w:rsid w:val="00EC27C7"/>
    <w:rsid w:val="00EC5848"/>
    <w:rsid w:val="00EC7496"/>
    <w:rsid w:val="00ED36C1"/>
    <w:rsid w:val="00ED6E0A"/>
    <w:rsid w:val="00EE2541"/>
    <w:rsid w:val="00EE3C37"/>
    <w:rsid w:val="00EF6BBC"/>
    <w:rsid w:val="00EF7AD3"/>
    <w:rsid w:val="00F07AE8"/>
    <w:rsid w:val="00F15E48"/>
    <w:rsid w:val="00F239EC"/>
    <w:rsid w:val="00F24661"/>
    <w:rsid w:val="00F27E26"/>
    <w:rsid w:val="00F342C0"/>
    <w:rsid w:val="00F366F0"/>
    <w:rsid w:val="00F4529B"/>
    <w:rsid w:val="00F47CB9"/>
    <w:rsid w:val="00F5046B"/>
    <w:rsid w:val="00F571B3"/>
    <w:rsid w:val="00F60404"/>
    <w:rsid w:val="00F6109E"/>
    <w:rsid w:val="00F61780"/>
    <w:rsid w:val="00F644FF"/>
    <w:rsid w:val="00F6791C"/>
    <w:rsid w:val="00F81B47"/>
    <w:rsid w:val="00F91F91"/>
    <w:rsid w:val="00F9211B"/>
    <w:rsid w:val="00F96A35"/>
    <w:rsid w:val="00FA2B9D"/>
    <w:rsid w:val="00FA7608"/>
    <w:rsid w:val="00FB163A"/>
    <w:rsid w:val="00FB18C4"/>
    <w:rsid w:val="00FB5016"/>
    <w:rsid w:val="00FB7383"/>
    <w:rsid w:val="00FD4C57"/>
    <w:rsid w:val="00FE0E18"/>
    <w:rsid w:val="00FF73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8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1E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D1E18"/>
  </w:style>
  <w:style w:type="paragraph" w:styleId="a5">
    <w:name w:val="footer"/>
    <w:basedOn w:val="a"/>
    <w:link w:val="a6"/>
    <w:uiPriority w:val="99"/>
    <w:unhideWhenUsed/>
    <w:rsid w:val="001D1E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D1E18"/>
  </w:style>
  <w:style w:type="paragraph" w:styleId="a7">
    <w:name w:val="Balloon Text"/>
    <w:basedOn w:val="a"/>
    <w:link w:val="a8"/>
    <w:uiPriority w:val="99"/>
    <w:semiHidden/>
    <w:unhideWhenUsed/>
    <w:rsid w:val="00B24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246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1E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D1E18"/>
  </w:style>
  <w:style w:type="paragraph" w:styleId="a5">
    <w:name w:val="footer"/>
    <w:basedOn w:val="a"/>
    <w:link w:val="a6"/>
    <w:uiPriority w:val="99"/>
    <w:unhideWhenUsed/>
    <w:rsid w:val="001D1E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D1E18"/>
  </w:style>
  <w:style w:type="paragraph" w:styleId="a7">
    <w:name w:val="Balloon Text"/>
    <w:basedOn w:val="a"/>
    <w:link w:val="a8"/>
    <w:uiPriority w:val="99"/>
    <w:semiHidden/>
    <w:unhideWhenUsed/>
    <w:rsid w:val="00B24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246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1495</Words>
  <Characters>8526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зайтуна</dc:creator>
  <cp:lastModifiedBy>Зайтуна</cp:lastModifiedBy>
  <cp:revision>39</cp:revision>
  <cp:lastPrinted>2023-09-05T10:13:00Z</cp:lastPrinted>
  <dcterms:created xsi:type="dcterms:W3CDTF">2017-10-16T09:50:00Z</dcterms:created>
  <dcterms:modified xsi:type="dcterms:W3CDTF">2023-09-11T07:41:00Z</dcterms:modified>
</cp:coreProperties>
</file>